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D0EB3">
      <w:pPr>
        <w:spacing w:line="360" w:lineRule="auto"/>
        <w:ind w:left="210" w:leftChars="100"/>
        <w:jc w:val="center"/>
        <w:rPr>
          <w:rFonts w:ascii="Times New Roman" w:hAnsi="Times New Roman" w:eastAsia="宋体" w:cs="Times New Roman"/>
          <w:b/>
          <w:bCs/>
          <w:sz w:val="36"/>
          <w:szCs w:val="36"/>
          <w:lang w:eastAsia="zh-Hans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月度工作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汇报</w:t>
      </w:r>
    </w:p>
    <w:p w14:paraId="52F46479">
      <w:pPr>
        <w:spacing w:line="360" w:lineRule="auto"/>
        <w:ind w:left="210" w:leftChars="100" w:firstLine="960" w:firstLineChars="40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cs="Times New Roman"/>
          <w:sz w:val="24"/>
        </w:rPr>
        <w:t>汇报部门：</w:t>
      </w:r>
      <w:r>
        <w:rPr>
          <w:rFonts w:hint="eastAsia" w:ascii="Times New Roman" w:hAnsi="Times New Roman" w:cs="Times New Roman"/>
          <w:sz w:val="24"/>
          <w:lang w:val="en-US" w:eastAsia="zh-CN"/>
        </w:rPr>
        <w:t>团餐业务中心</w:t>
      </w:r>
      <w:r>
        <w:rPr>
          <w:rFonts w:hint="eastAsia" w:ascii="Times New Roman" w:hAnsi="Times New Roman" w:cs="Times New Roman"/>
          <w:sz w:val="24"/>
        </w:rPr>
        <w:t xml:space="preserve">  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</w:rPr>
        <w:t>汇报人：</w:t>
      </w:r>
      <w:r>
        <w:rPr>
          <w:rFonts w:hint="eastAsia" w:ascii="Times New Roman" w:hAnsi="Times New Roman" w:cs="Times New Roman"/>
          <w:sz w:val="24"/>
          <w:lang w:val="en-US" w:eastAsia="zh-CN"/>
        </w:rPr>
        <w:t>边磊</w:t>
      </w:r>
    </w:p>
    <w:p w14:paraId="1B9E8D0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5</w:t>
      </w:r>
      <w:r>
        <w:rPr>
          <w:rFonts w:hint="eastAsia" w:ascii="Times New Roman" w:hAnsi="Times New Roman" w:cs="Times New Roman"/>
          <w:b/>
          <w:bCs/>
          <w:sz w:val="24"/>
        </w:rPr>
        <w:t>月经营目标达成情况</w:t>
      </w:r>
      <w:r>
        <w:rPr>
          <w:rFonts w:hint="eastAsia" w:ascii="Times New Roman" w:hAnsi="Times New Roman" w:cs="Times New Roman"/>
          <w:b/>
          <w:bCs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单位：万元）</w:t>
      </w:r>
    </w:p>
    <w:tbl>
      <w:tblPr>
        <w:tblStyle w:val="8"/>
        <w:tblpPr w:leftFromText="180" w:rightFromText="180" w:vertAnchor="text" w:horzAnchor="page" w:tblpX="1620" w:tblpY="464"/>
        <w:tblOverlap w:val="never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61"/>
        <w:gridCol w:w="1151"/>
        <w:gridCol w:w="1084"/>
        <w:gridCol w:w="1259"/>
        <w:gridCol w:w="1650"/>
        <w:gridCol w:w="1550"/>
      </w:tblGrid>
      <w:tr w14:paraId="003FED10">
        <w:trPr>
          <w:trHeight w:val="1364" w:hRule="atLeast"/>
        </w:trPr>
        <w:tc>
          <w:tcPr>
            <w:tcW w:w="1194" w:type="dxa"/>
            <w:shd w:val="clear" w:color="auto" w:fill="auto"/>
            <w:vAlign w:val="center"/>
          </w:tcPr>
          <w:p w14:paraId="526E3445">
            <w:pPr>
              <w:pStyle w:val="6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9FE7CBC">
            <w:pPr>
              <w:pStyle w:val="6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确收目标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C0CEF8B">
            <w:pPr>
              <w:pStyle w:val="6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预计确收达成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CD8C0D1">
            <w:pPr>
              <w:pStyle w:val="6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达成率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6FACE3E">
            <w:pPr>
              <w:pStyle w:val="6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DDE6E1D">
            <w:pPr>
              <w:pStyle w:val="6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年度目标达成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9D0BF02">
            <w:pPr>
              <w:pStyle w:val="6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年度目标达成率</w:t>
            </w:r>
          </w:p>
        </w:tc>
      </w:tr>
      <w:tr w14:paraId="75E642B1">
        <w:trPr>
          <w:trHeight w:val="377" w:hRule="atLeast"/>
        </w:trPr>
        <w:tc>
          <w:tcPr>
            <w:tcW w:w="1194" w:type="dxa"/>
            <w:shd w:val="clear" w:color="auto" w:fill="auto"/>
            <w:vAlign w:val="center"/>
          </w:tcPr>
          <w:p w14:paraId="7247F9D5">
            <w:pPr>
              <w:pStyle w:val="6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团餐一部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9C43F26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1BE90A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A29CB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0ADF47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DA9EDD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D420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14%</w:t>
            </w:r>
          </w:p>
        </w:tc>
      </w:tr>
    </w:tbl>
    <w:p w14:paraId="3C7A42A7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总揽：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2026 年 5 月，团餐业务中心未完成月度确收目标，核心原因是团队项目池底子薄弱、项目签约周期长，导致确收进度未达预期。但整体经营基本面持续向好，核心工作推进成效显著：</w:t>
      </w:r>
    </w:p>
    <w:p w14:paraId="6AF0E4AF">
      <w:pPr>
        <w:numPr>
          <w:ilvl w:val="0"/>
          <w:numId w:val="0"/>
        </w:numPr>
        <w:spacing w:line="360" w:lineRule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项目跟进效率大幅提速，全流程管控动作逐步标准化，团队对项目全周期管理的能力显著提升；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团队新增客户，北京区8个（大兴区政府，石家庄厨具公司项目，天津中国汽车项目，张家口中煤项目，秦皇岛园区项目，太原云时代项目，山西滨州职业学校项目，人大附中项目），江苏区6个（建林中学、石家庄国企，眉山国企，南京金陵中学、北京银行江西分行、井冈山206）</w:t>
      </w:r>
    </w:p>
    <w:p w14:paraId="71E00582">
      <w:pPr>
        <w:numPr>
          <w:ilvl w:val="0"/>
          <w:numId w:val="0"/>
        </w:numPr>
        <w:spacing w:line="360" w:lineRule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渠道开拓思路持续清晰，核心拓展方向明确，系统集成渠道已实现订单产出，厨具渠道成为 6 月核心攻坚方向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（已经制定新拓展厨具渠道方案，本周开始执行）</w:t>
      </w:r>
    </w:p>
    <w:p w14:paraId="5BC2603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渠道拓展模式从 “眉毛胡子一把抓” 的粗放式拓展，正式转向 “深耕 5-8 家核心渠道” 的精细化运营模式。</w:t>
      </w:r>
    </w:p>
    <w:p w14:paraId="01F0491A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090D3864">
      <w:pPr>
        <w:numPr>
          <w:ilvl w:val="0"/>
          <w:numId w:val="1"/>
        </w:numPr>
        <w:spacing w:line="360" w:lineRule="auto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核心业务进展：</w:t>
      </w:r>
    </w:p>
    <w:p w14:paraId="1FE15526">
      <w:pPr>
        <w:numPr>
          <w:ilvl w:val="0"/>
          <w:numId w:val="0"/>
        </w:numPr>
        <w:spacing w:line="360" w:lineRule="auto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 月团队核心围绕项目签约落地、渠道深耕拓展、投标攻坚、验收回款四大方向推进，核心目标节点完成情况如下：</w:t>
      </w:r>
    </w:p>
    <w:p w14:paraId="00AB3D6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（一）5 月预计签约项目清单</w:t>
      </w:r>
    </w:p>
    <w:p w14:paraId="79766BC7">
      <w:pPr>
        <w:numPr>
          <w:ilvl w:val="0"/>
          <w:numId w:val="0"/>
        </w:numPr>
        <w:spacing w:line="360" w:lineRule="auto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本月累计完成签约项目 8 个，合计签约金额141.5 万元，具体明细如下：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5"/>
        <w:gridCol w:w="2417"/>
        <w:gridCol w:w="3025"/>
        <w:gridCol w:w="1929"/>
      </w:tblGrid>
      <w:tr w14:paraId="4B841454">
        <w:trPr>
          <w:tblHeader/>
        </w:trPr>
        <w:tc>
          <w:tcPr>
            <w:tcW w:w="133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46AB91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200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123880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合作类型</w:t>
            </w:r>
          </w:p>
        </w:tc>
        <w:tc>
          <w:tcPr>
            <w:tcW w:w="1502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307D48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产品配置</w:t>
            </w:r>
          </w:p>
        </w:tc>
        <w:tc>
          <w:tcPr>
            <w:tcW w:w="95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0C5258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预计合同金额</w:t>
            </w:r>
          </w:p>
        </w:tc>
      </w:tr>
      <w:tr w14:paraId="4FB00C23">
        <w:tc>
          <w:tcPr>
            <w:tcW w:w="133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D1DD2C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副中心项目</w:t>
            </w:r>
          </w:p>
        </w:tc>
        <w:tc>
          <w:tcPr>
            <w:tcW w:w="1200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7EC833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直营项目</w:t>
            </w:r>
          </w:p>
        </w:tc>
        <w:tc>
          <w:tcPr>
            <w:tcW w:w="1502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E4780D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营养管理</w:t>
            </w:r>
          </w:p>
        </w:tc>
        <w:tc>
          <w:tcPr>
            <w:tcW w:w="95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AF267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72.5</w:t>
            </w:r>
          </w:p>
        </w:tc>
      </w:tr>
      <w:tr w14:paraId="0D2B295B">
        <w:tc>
          <w:tcPr>
            <w:tcW w:w="133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A67D5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重庆环卫</w:t>
            </w:r>
          </w:p>
        </w:tc>
        <w:tc>
          <w:tcPr>
            <w:tcW w:w="1200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F19133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系统集成渠道</w:t>
            </w:r>
          </w:p>
        </w:tc>
        <w:tc>
          <w:tcPr>
            <w:tcW w:w="1502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E026F6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营养结算 + 食安监管+进销存</w:t>
            </w:r>
          </w:p>
        </w:tc>
        <w:tc>
          <w:tcPr>
            <w:tcW w:w="95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AF77EC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25</w:t>
            </w:r>
          </w:p>
        </w:tc>
      </w:tr>
      <w:tr w14:paraId="483F6719">
        <w:tc>
          <w:tcPr>
            <w:tcW w:w="133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D15A68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河北石家庄园区项目</w:t>
            </w:r>
          </w:p>
        </w:tc>
        <w:tc>
          <w:tcPr>
            <w:tcW w:w="1200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460865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厨具渠道</w:t>
            </w:r>
          </w:p>
        </w:tc>
        <w:tc>
          <w:tcPr>
            <w:tcW w:w="1502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23C347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AI营养结算</w:t>
            </w:r>
          </w:p>
        </w:tc>
        <w:tc>
          <w:tcPr>
            <w:tcW w:w="95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193565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</w:tr>
      <w:tr w14:paraId="19EED139">
        <w:tc>
          <w:tcPr>
            <w:tcW w:w="133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991193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建林中学项目</w:t>
            </w:r>
          </w:p>
        </w:tc>
        <w:tc>
          <w:tcPr>
            <w:tcW w:w="1200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5F8F3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系统集成渠道</w:t>
            </w:r>
          </w:p>
        </w:tc>
        <w:tc>
          <w:tcPr>
            <w:tcW w:w="1502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30094F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基础结算</w:t>
            </w:r>
          </w:p>
        </w:tc>
        <w:tc>
          <w:tcPr>
            <w:tcW w:w="95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6960A6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0.5</w:t>
            </w:r>
          </w:p>
        </w:tc>
      </w:tr>
      <w:tr w14:paraId="1A6228E0">
        <w:tc>
          <w:tcPr>
            <w:tcW w:w="133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3948AB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首都机场增订项目</w:t>
            </w:r>
          </w:p>
        </w:tc>
        <w:tc>
          <w:tcPr>
            <w:tcW w:w="1200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E73CA6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系统集成渠道</w:t>
            </w:r>
          </w:p>
        </w:tc>
        <w:tc>
          <w:tcPr>
            <w:tcW w:w="1502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0CE9BD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基础结算</w:t>
            </w:r>
          </w:p>
        </w:tc>
        <w:tc>
          <w:tcPr>
            <w:tcW w:w="95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B508F6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</w:tr>
      <w:tr w14:paraId="267EC681">
        <w:tc>
          <w:tcPr>
            <w:tcW w:w="133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BB391C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荣海中学项目</w:t>
            </w:r>
          </w:p>
        </w:tc>
        <w:tc>
          <w:tcPr>
            <w:tcW w:w="1200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A6513D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系统集成渠道</w:t>
            </w:r>
          </w:p>
        </w:tc>
        <w:tc>
          <w:tcPr>
            <w:tcW w:w="1502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FF07A2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基础结算</w:t>
            </w:r>
          </w:p>
        </w:tc>
        <w:tc>
          <w:tcPr>
            <w:tcW w:w="95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0B0EE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2.5</w:t>
            </w:r>
          </w:p>
        </w:tc>
      </w:tr>
      <w:tr w14:paraId="45FBB260">
        <w:tc>
          <w:tcPr>
            <w:tcW w:w="133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01B38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人大附中项目</w:t>
            </w:r>
          </w:p>
        </w:tc>
        <w:tc>
          <w:tcPr>
            <w:tcW w:w="1200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397F78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直营项目</w:t>
            </w:r>
          </w:p>
        </w:tc>
        <w:tc>
          <w:tcPr>
            <w:tcW w:w="1502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8B4AB1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电子菜单系统</w:t>
            </w:r>
          </w:p>
        </w:tc>
        <w:tc>
          <w:tcPr>
            <w:tcW w:w="95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AC033D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</w:tr>
      <w:tr w14:paraId="223C9031">
        <w:tc>
          <w:tcPr>
            <w:tcW w:w="133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0104C9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三全项目（软件）</w:t>
            </w:r>
          </w:p>
        </w:tc>
        <w:tc>
          <w:tcPr>
            <w:tcW w:w="1200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7ADC48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系统集成渠道</w:t>
            </w:r>
          </w:p>
        </w:tc>
        <w:tc>
          <w:tcPr>
            <w:tcW w:w="1502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18FA05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营养结算 + 食安监管+进销存</w:t>
            </w:r>
          </w:p>
        </w:tc>
        <w:tc>
          <w:tcPr>
            <w:tcW w:w="95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4F12C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30</w:t>
            </w:r>
          </w:p>
        </w:tc>
      </w:tr>
      <w:tr w14:paraId="211C5682">
        <w:tc>
          <w:tcPr>
            <w:tcW w:w="133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5B660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200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AF2EC3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502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7A9BF3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合计</w:t>
            </w:r>
          </w:p>
        </w:tc>
        <w:tc>
          <w:tcPr>
            <w:tcW w:w="95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D56DDC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141.5</w:t>
            </w:r>
          </w:p>
        </w:tc>
      </w:tr>
    </w:tbl>
    <w:p w14:paraId="7DAA1BF5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（二）5 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预计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确收项目清单</w:t>
      </w:r>
    </w:p>
    <w:p w14:paraId="29138C0C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本月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预计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完成确收项目 8 个，合计确收金额54 万元，具体明细如下：</w:t>
      </w:r>
    </w:p>
    <w:p w14:paraId="58A17B35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3"/>
        <w:gridCol w:w="2485"/>
        <w:gridCol w:w="2928"/>
        <w:gridCol w:w="1880"/>
      </w:tblGrid>
      <w:tr w14:paraId="2DF253D0">
        <w:trPr>
          <w:tblHeader/>
        </w:trPr>
        <w:tc>
          <w:tcPr>
            <w:tcW w:w="1377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42A1A6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234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2E2CA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合作类型</w:t>
            </w:r>
          </w:p>
        </w:tc>
        <w:tc>
          <w:tcPr>
            <w:tcW w:w="1454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002222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产品配置</w:t>
            </w:r>
          </w:p>
        </w:tc>
        <w:tc>
          <w:tcPr>
            <w:tcW w:w="933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7A3C99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预计合同金额</w:t>
            </w:r>
          </w:p>
        </w:tc>
      </w:tr>
      <w:tr w14:paraId="3CB94148">
        <w:tc>
          <w:tcPr>
            <w:tcW w:w="1377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2BF7BA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重庆环卫项目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（软件）</w:t>
            </w:r>
          </w:p>
        </w:tc>
        <w:tc>
          <w:tcPr>
            <w:tcW w:w="1234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FFAC41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系统集成渠道</w:t>
            </w:r>
          </w:p>
        </w:tc>
        <w:tc>
          <w:tcPr>
            <w:tcW w:w="1454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90B1C2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营养结算 + 食安监管 + 进销存</w:t>
            </w:r>
          </w:p>
        </w:tc>
        <w:tc>
          <w:tcPr>
            <w:tcW w:w="933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5EE7C6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</w:p>
        </w:tc>
      </w:tr>
      <w:tr w14:paraId="66BB527A">
        <w:tc>
          <w:tcPr>
            <w:tcW w:w="1377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5DC0B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河北石家庄园区项目</w:t>
            </w:r>
          </w:p>
        </w:tc>
        <w:tc>
          <w:tcPr>
            <w:tcW w:w="1234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5FAEED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厨具渠道</w:t>
            </w:r>
          </w:p>
        </w:tc>
        <w:tc>
          <w:tcPr>
            <w:tcW w:w="1454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A52230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AI 营养结算</w:t>
            </w:r>
          </w:p>
        </w:tc>
        <w:tc>
          <w:tcPr>
            <w:tcW w:w="933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D3310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</w:tr>
      <w:tr w14:paraId="22B61D5D">
        <w:tc>
          <w:tcPr>
            <w:tcW w:w="1377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06A11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建林中学项目</w:t>
            </w:r>
          </w:p>
        </w:tc>
        <w:tc>
          <w:tcPr>
            <w:tcW w:w="1234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2D8B78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系统集成渠道</w:t>
            </w:r>
          </w:p>
        </w:tc>
        <w:tc>
          <w:tcPr>
            <w:tcW w:w="1454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FCB41A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基础结算</w:t>
            </w:r>
          </w:p>
        </w:tc>
        <w:tc>
          <w:tcPr>
            <w:tcW w:w="933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6F3913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0.5</w:t>
            </w:r>
          </w:p>
        </w:tc>
      </w:tr>
      <w:tr w14:paraId="2BD86055">
        <w:tc>
          <w:tcPr>
            <w:tcW w:w="1377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119F74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首都机场增订项目</w:t>
            </w:r>
          </w:p>
        </w:tc>
        <w:tc>
          <w:tcPr>
            <w:tcW w:w="1234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E0D482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系统集成渠道</w:t>
            </w:r>
          </w:p>
        </w:tc>
        <w:tc>
          <w:tcPr>
            <w:tcW w:w="1454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551701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基础结算</w:t>
            </w:r>
          </w:p>
        </w:tc>
        <w:tc>
          <w:tcPr>
            <w:tcW w:w="933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6E009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</w:tr>
      <w:tr w14:paraId="21784C9D">
        <w:tc>
          <w:tcPr>
            <w:tcW w:w="1377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1C2CE7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荣海中学项目</w:t>
            </w:r>
          </w:p>
        </w:tc>
        <w:tc>
          <w:tcPr>
            <w:tcW w:w="1234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18DA7A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系统集成渠道</w:t>
            </w:r>
          </w:p>
        </w:tc>
        <w:tc>
          <w:tcPr>
            <w:tcW w:w="1454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0B8EA8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基础结算</w:t>
            </w:r>
          </w:p>
        </w:tc>
        <w:tc>
          <w:tcPr>
            <w:tcW w:w="933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200DB0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2.5</w:t>
            </w:r>
          </w:p>
        </w:tc>
      </w:tr>
      <w:tr w14:paraId="630E0CF3">
        <w:trPr>
          <w:trHeight w:val="630" w:hRule="atLeast"/>
        </w:trPr>
        <w:tc>
          <w:tcPr>
            <w:tcW w:w="1377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5A779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人大附中项目</w:t>
            </w:r>
          </w:p>
        </w:tc>
        <w:tc>
          <w:tcPr>
            <w:tcW w:w="1234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9ECFF6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直营项目</w:t>
            </w:r>
          </w:p>
        </w:tc>
        <w:tc>
          <w:tcPr>
            <w:tcW w:w="1454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80BDE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电子菜单系统</w:t>
            </w:r>
          </w:p>
        </w:tc>
        <w:tc>
          <w:tcPr>
            <w:tcW w:w="933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4264D6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  <w:p w14:paraId="3F014A6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50DE64C8">
        <w:trPr>
          <w:trHeight w:val="1162" w:hRule="atLeast"/>
        </w:trPr>
        <w:tc>
          <w:tcPr>
            <w:tcW w:w="1377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4BF2F9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三全项目（软件）</w:t>
            </w:r>
          </w:p>
        </w:tc>
        <w:tc>
          <w:tcPr>
            <w:tcW w:w="1234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D06BE0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系统集成渠道</w:t>
            </w:r>
          </w:p>
        </w:tc>
        <w:tc>
          <w:tcPr>
            <w:tcW w:w="1454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1CD265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营养结算 + 食安监管 + 进销存</w:t>
            </w:r>
          </w:p>
          <w:p w14:paraId="069A09E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933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05A870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30</w:t>
            </w:r>
          </w:p>
        </w:tc>
      </w:tr>
      <w:tr w14:paraId="46F043B9">
        <w:tc>
          <w:tcPr>
            <w:tcW w:w="1377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0EF83F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234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CFA806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454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A6E58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合计</w:t>
            </w:r>
          </w:p>
        </w:tc>
        <w:tc>
          <w:tcPr>
            <w:tcW w:w="933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02F788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54</w:t>
            </w:r>
          </w:p>
        </w:tc>
      </w:tr>
    </w:tbl>
    <w:p w14:paraId="6A630BDE">
      <w:pPr>
        <w:numPr>
          <w:ilvl w:val="0"/>
          <w:numId w:val="0"/>
        </w:numPr>
        <w:tabs>
          <w:tab w:val="left" w:pos="5519"/>
        </w:tabs>
        <w:spacing w:line="360" w:lineRule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</w:p>
    <w:p w14:paraId="774BA427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（三）重点跟进储备项目</w:t>
      </w:r>
    </w:p>
    <w:p w14:paraId="506A59C7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本月新增储备项目，按成交概率分为高、中优先级，为 6 月及半年度冲刺储备充足项目池：</w:t>
      </w:r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0"/>
        <w:gridCol w:w="2681"/>
        <w:gridCol w:w="4679"/>
        <w:gridCol w:w="1406"/>
      </w:tblGrid>
      <w:tr w14:paraId="15455E28">
        <w:trPr>
          <w:tblHeader/>
          <w:jc w:val="center"/>
        </w:trPr>
        <w:tc>
          <w:tcPr>
            <w:tcW w:w="646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B4431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优先级</w:t>
            </w:r>
          </w:p>
        </w:tc>
        <w:tc>
          <w:tcPr>
            <w:tcW w:w="1331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A3772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项目名称</w:t>
            </w:r>
          </w:p>
        </w:tc>
        <w:tc>
          <w:tcPr>
            <w:tcW w:w="2323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137D7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项目进展</w:t>
            </w:r>
          </w:p>
        </w:tc>
        <w:tc>
          <w:tcPr>
            <w:tcW w:w="69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7F10D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成交概率</w:t>
            </w:r>
          </w:p>
        </w:tc>
      </w:tr>
      <w:tr w14:paraId="34C03CBF">
        <w:trPr>
          <w:jc w:val="center"/>
        </w:trPr>
        <w:tc>
          <w:tcPr>
            <w:tcW w:w="646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2816FA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高优先级</w:t>
            </w:r>
          </w:p>
        </w:tc>
        <w:tc>
          <w:tcPr>
            <w:tcW w:w="1331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215342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大兴区政府项目</w:t>
            </w:r>
          </w:p>
        </w:tc>
        <w:tc>
          <w:tcPr>
            <w:tcW w:w="2323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48511B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客户启动立项申请，配合渠道提供资料</w:t>
            </w:r>
          </w:p>
          <w:p w14:paraId="1C589B9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9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DAA7D6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70%</w:t>
            </w:r>
          </w:p>
        </w:tc>
      </w:tr>
      <w:tr w14:paraId="61580F87">
        <w:trPr>
          <w:jc w:val="center"/>
        </w:trPr>
        <w:tc>
          <w:tcPr>
            <w:tcW w:w="646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E6110F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高优先级</w:t>
            </w:r>
          </w:p>
        </w:tc>
        <w:tc>
          <w:tcPr>
            <w:tcW w:w="1331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7F9C82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国康医院</w:t>
            </w:r>
          </w:p>
        </w:tc>
        <w:tc>
          <w:tcPr>
            <w:tcW w:w="2323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5B8757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完成调价洽谈，力争 6 月完成合同签订</w:t>
            </w:r>
          </w:p>
          <w:p w14:paraId="777D6FF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9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9B9597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60%</w:t>
            </w:r>
          </w:p>
        </w:tc>
      </w:tr>
      <w:tr w14:paraId="216E9D37">
        <w:trPr>
          <w:jc w:val="center"/>
        </w:trPr>
        <w:tc>
          <w:tcPr>
            <w:tcW w:w="646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5C914B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高优先级</w:t>
            </w:r>
          </w:p>
        </w:tc>
        <w:tc>
          <w:tcPr>
            <w:tcW w:w="1331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DF5ADA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内蒙古保康中学项目</w:t>
            </w:r>
          </w:p>
        </w:tc>
        <w:tc>
          <w:tcPr>
            <w:tcW w:w="2323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BCB63F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进入深度跟进阶段，核心需求明确</w:t>
            </w:r>
          </w:p>
        </w:tc>
        <w:tc>
          <w:tcPr>
            <w:tcW w:w="69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0C6CB7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60%</w:t>
            </w:r>
          </w:p>
        </w:tc>
      </w:tr>
      <w:tr w14:paraId="28CEBCEF">
        <w:trPr>
          <w:jc w:val="center"/>
        </w:trPr>
        <w:tc>
          <w:tcPr>
            <w:tcW w:w="646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0058A0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中优先级</w:t>
            </w:r>
          </w:p>
        </w:tc>
        <w:tc>
          <w:tcPr>
            <w:tcW w:w="1331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0FD0B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滨州健康科技职业学院项目</w:t>
            </w:r>
          </w:p>
          <w:p w14:paraId="65406A2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323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27408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新建食堂 50 台称重设备需求明确，计划 8 月上线，已邀约客户来司考察标杆案例</w:t>
            </w:r>
          </w:p>
          <w:p w14:paraId="7D5E079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9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557EA4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50%</w:t>
            </w:r>
          </w:p>
        </w:tc>
      </w:tr>
      <w:tr w14:paraId="40A91888">
        <w:trPr>
          <w:jc w:val="center"/>
        </w:trPr>
        <w:tc>
          <w:tcPr>
            <w:tcW w:w="646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A9267D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中优先级</w:t>
            </w:r>
          </w:p>
        </w:tc>
        <w:tc>
          <w:tcPr>
            <w:tcW w:w="1331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B901DA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淮北市委餐厅 / 机关事务管理局项目</w:t>
            </w:r>
          </w:p>
        </w:tc>
        <w:tc>
          <w:tcPr>
            <w:tcW w:w="2323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E7F412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完成前期对接，待契机完成方案汇报与合作洽谈</w:t>
            </w:r>
          </w:p>
        </w:tc>
        <w:tc>
          <w:tcPr>
            <w:tcW w:w="69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7115C2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40%</w:t>
            </w:r>
          </w:p>
        </w:tc>
      </w:tr>
      <w:tr w14:paraId="404CB00C">
        <w:trPr>
          <w:trHeight w:val="630" w:hRule="atLeast"/>
          <w:jc w:val="center"/>
        </w:trPr>
        <w:tc>
          <w:tcPr>
            <w:tcW w:w="646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FAADC5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中优先级</w:t>
            </w:r>
          </w:p>
        </w:tc>
        <w:tc>
          <w:tcPr>
            <w:tcW w:w="1331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FF42DE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北辰集团 / 芜湖投控集团项目</w:t>
            </w:r>
          </w:p>
        </w:tc>
        <w:tc>
          <w:tcPr>
            <w:tcW w:w="2323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C8B119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进入项目报审阶段，完成前期对接30%</w:t>
            </w:r>
          </w:p>
        </w:tc>
        <w:tc>
          <w:tcPr>
            <w:tcW w:w="69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FD2802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40%</w:t>
            </w:r>
          </w:p>
        </w:tc>
      </w:tr>
      <w:tr w14:paraId="561338AE">
        <w:trPr>
          <w:jc w:val="center"/>
        </w:trPr>
        <w:tc>
          <w:tcPr>
            <w:tcW w:w="646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93BF3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中优先级</w:t>
            </w:r>
          </w:p>
        </w:tc>
        <w:tc>
          <w:tcPr>
            <w:tcW w:w="1331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37FC09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吉林吉科软学校项目</w:t>
            </w:r>
          </w:p>
        </w:tc>
        <w:tc>
          <w:tcPr>
            <w:tcW w:w="2323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F11051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进入深度跟进阶段，需求明确</w:t>
            </w:r>
          </w:p>
          <w:p w14:paraId="1DEB991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69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ED183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30%</w:t>
            </w:r>
          </w:p>
        </w:tc>
      </w:tr>
      <w:tr w14:paraId="426E4E7D">
        <w:trPr>
          <w:jc w:val="center"/>
        </w:trPr>
        <w:tc>
          <w:tcPr>
            <w:tcW w:w="646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C321CA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中优先级</w:t>
            </w:r>
          </w:p>
        </w:tc>
        <w:tc>
          <w:tcPr>
            <w:tcW w:w="1331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8AE827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秦皇岛物业园区项目</w:t>
            </w:r>
          </w:p>
        </w:tc>
        <w:tc>
          <w:tcPr>
            <w:tcW w:w="2323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D9C0CB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已完成面对面方案沟通</w:t>
            </w:r>
          </w:p>
        </w:tc>
        <w:tc>
          <w:tcPr>
            <w:tcW w:w="69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823189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30%</w:t>
            </w:r>
          </w:p>
        </w:tc>
      </w:tr>
      <w:tr w14:paraId="13956782">
        <w:trPr>
          <w:jc w:val="center"/>
        </w:trPr>
        <w:tc>
          <w:tcPr>
            <w:tcW w:w="646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3E7CA3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中优先级</w:t>
            </w:r>
          </w:p>
        </w:tc>
        <w:tc>
          <w:tcPr>
            <w:tcW w:w="1331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C24741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张家口中煤项目</w:t>
            </w:r>
          </w:p>
        </w:tc>
        <w:tc>
          <w:tcPr>
            <w:tcW w:w="2323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96E88C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已完成现场方案汇报与需求沟通</w:t>
            </w:r>
          </w:p>
        </w:tc>
        <w:tc>
          <w:tcPr>
            <w:tcW w:w="698" w:type="pct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295A73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30%</w:t>
            </w:r>
          </w:p>
        </w:tc>
      </w:tr>
    </w:tbl>
    <w:p w14:paraId="25A0C567">
      <w:pPr>
        <w:numPr>
          <w:ilvl w:val="0"/>
          <w:numId w:val="0"/>
        </w:numPr>
        <w:spacing w:line="360" w:lineRule="auto"/>
        <w:rPr>
          <w:rFonts w:hint="eastAsia" w:ascii="PingFang SC Semibold" w:hAnsi="PingFang SC Semibold" w:eastAsia="PingFang SC Semibold" w:cs="PingFang SC Semibol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‌‌</w:t>
      </w:r>
    </w:p>
    <w:p w14:paraId="74185EEA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PingFang SC Semibold" w:hAnsi="PingFang SC Semibold" w:eastAsia="PingFang SC Semibold" w:cs="PingFang SC Semibol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PingFang SC Semibold" w:hAnsi="PingFang SC Semibold" w:eastAsia="PingFang SC Semibold" w:cs="PingFang SC Semibold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5月问题分析及解决方案</w:t>
      </w:r>
    </w:p>
    <w:tbl>
      <w:tblPr>
        <w:tblStyle w:val="7"/>
        <w:tblW w:w="1014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720"/>
        <w:gridCol w:w="5461"/>
      </w:tblGrid>
      <w:tr w14:paraId="163674FC">
        <w:trPr>
          <w:trHeight w:val="68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2C0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EF5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核心问题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5E8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解决方案</w:t>
            </w:r>
          </w:p>
        </w:tc>
      </w:tr>
      <w:tr w14:paraId="7BC26D5D">
        <w:trPr>
          <w:trHeight w:val="10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F03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456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项目池底子薄弱，无法形成稳定签约、验收的雪球效应，月度确收波动大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EDE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持续拓展高确定性储备项目，确保项目池总量不低于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 个，形成滚动跟进的良性循环</w:t>
            </w:r>
          </w:p>
          <w:p w14:paraId="3CB2714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1E9EEF2D">
        <w:trPr>
          <w:trHeight w:val="112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0DE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A5B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优质渠道开拓进展缓慢，存量渠道转化率不足 5%，多数渠道仅停留在初步建联阶段，项目反馈少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F9D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渠道端：深化渠道关系深化，集中资源跟进 10 家核心渠道，低质渠道常规维护，培养渠道。</w:t>
            </w:r>
          </w:p>
          <w:p w14:paraId="2161958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3E787D6C">
        <w:trPr>
          <w:trHeight w:val="41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D1F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51B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团队商机获取途径单一，过度依赖公司分配及老渠道线索，销售自主拓新能力弱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DA9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销售端：量化自主拓新考核，每人每周至少开拓 2 家新渠道、拨打 20 个有效客户电话；提效每天拜访工作，杜绝无效拜访。</w:t>
            </w:r>
          </w:p>
          <w:p w14:paraId="37B4B63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3920C067">
        <w:trPr>
          <w:trHeight w:val="96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0CD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FD8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产品控标能力弱，营养健康核心优势未在投标中充分体现，差异化竞争力未完全转化为招标门槛</w:t>
            </w:r>
          </w:p>
        </w:tc>
        <w:tc>
          <w:tcPr>
            <w:tcW w:w="5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1A0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产品端：强化营养健康差异化优势；整理独家控标参数与资质，投标前提前介入甲方需求，将我方优势转化为招标门槛，提升控标成功率。</w:t>
            </w:r>
          </w:p>
          <w:p w14:paraId="7CE390F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</w:tbl>
    <w:p w14:paraId="3A150316">
      <w:pPr>
        <w:numPr>
          <w:ilvl w:val="0"/>
          <w:numId w:val="0"/>
        </w:numPr>
        <w:spacing w:line="360" w:lineRule="auto"/>
        <w:jc w:val="left"/>
        <w:rPr>
          <w:rFonts w:hint="eastAsia" w:ascii="Times New Roman" w:hAnsi="Times New Roman" w:cs="Times New Roman"/>
          <w:b/>
          <w:bCs/>
          <w:sz w:val="24"/>
          <w:highlight w:val="none"/>
          <w:lang w:val="en-US" w:eastAsia="zh-CN"/>
        </w:rPr>
      </w:pPr>
    </w:p>
    <w:p w14:paraId="210112DD">
      <w:pPr>
        <w:numPr>
          <w:ilvl w:val="0"/>
          <w:numId w:val="0"/>
        </w:numPr>
        <w:spacing w:line="360" w:lineRule="auto"/>
        <w:jc w:val="left"/>
        <w:rPr>
          <w:rFonts w:hint="eastAsia" w:ascii="Times New Roman" w:hAnsi="Times New Roman" w:cs="Times New Roman"/>
          <w:b/>
          <w:bCs/>
          <w:sz w:val="24"/>
          <w:highlight w:val="none"/>
          <w:lang w:val="en-US" w:eastAsia="zh-CN"/>
        </w:rPr>
      </w:pPr>
    </w:p>
    <w:p w14:paraId="70204A15">
      <w:pPr>
        <w:numPr>
          <w:ilvl w:val="0"/>
          <w:numId w:val="1"/>
        </w:numPr>
        <w:spacing w:line="360" w:lineRule="auto"/>
        <w:jc w:val="left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6月工作规划（半年度冲刺月）</w:t>
      </w:r>
    </w:p>
    <w:tbl>
      <w:tblPr>
        <w:tblStyle w:val="8"/>
        <w:tblpPr w:leftFromText="180" w:rightFromText="180" w:vertAnchor="text" w:horzAnchor="page" w:tblpX="1620" w:tblpY="464"/>
        <w:tblOverlap w:val="never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61"/>
        <w:gridCol w:w="1151"/>
        <w:gridCol w:w="1084"/>
        <w:gridCol w:w="1259"/>
        <w:gridCol w:w="1650"/>
        <w:gridCol w:w="1550"/>
      </w:tblGrid>
      <w:tr w14:paraId="5E8D60B3">
        <w:trPr>
          <w:trHeight w:val="1364" w:hRule="atLeast"/>
        </w:trPr>
        <w:tc>
          <w:tcPr>
            <w:tcW w:w="1194" w:type="dxa"/>
            <w:shd w:val="clear" w:color="auto" w:fill="auto"/>
            <w:vAlign w:val="center"/>
          </w:tcPr>
          <w:p w14:paraId="15052C72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40DBFA9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确收目标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51DE402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预计确收达成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F54AC0C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达成率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9240759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A600D37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年度目标达成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D54D3D7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年度目标达成率</w:t>
            </w:r>
          </w:p>
        </w:tc>
      </w:tr>
      <w:tr w14:paraId="3124920D">
        <w:trPr>
          <w:trHeight w:val="377" w:hRule="atLeast"/>
        </w:trPr>
        <w:tc>
          <w:tcPr>
            <w:tcW w:w="1194" w:type="dxa"/>
            <w:shd w:val="clear" w:color="auto" w:fill="auto"/>
            <w:vAlign w:val="center"/>
          </w:tcPr>
          <w:p w14:paraId="797C74F8">
            <w:pPr>
              <w:pStyle w:val="6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团餐一部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A62E5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22E5A0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C5DC7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322D0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FD369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50E5B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14%</w:t>
            </w:r>
          </w:p>
        </w:tc>
      </w:tr>
    </w:tbl>
    <w:p w14:paraId="42763AAF">
      <w:pPr>
        <w:numPr>
          <w:ilvl w:val="0"/>
          <w:numId w:val="0"/>
        </w:numPr>
        <w:spacing w:line="360" w:lineRule="auto"/>
        <w:jc w:val="left"/>
        <w:rPr>
          <w:rFonts w:hint="eastAsia" w:ascii="Times New Roman" w:hAnsi="Times New Roman" w:cs="Times New Roman"/>
          <w:sz w:val="24"/>
          <w:lang w:val="en-US" w:eastAsia="zh-CN"/>
        </w:rPr>
      </w:pPr>
    </w:p>
    <w:p w14:paraId="4F066CAC">
      <w:pPr>
        <w:widowControl w:val="0"/>
        <w:numPr>
          <w:ilvl w:val="0"/>
          <w:numId w:val="3"/>
        </w:numPr>
        <w:spacing w:line="360" w:lineRule="auto"/>
        <w:jc w:val="left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核心经营目标</w:t>
      </w:r>
    </w:p>
    <w:p w14:paraId="4AED82AC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1、签约目标：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完成月度签约目标，重点落地三全集团、重庆环卫、国康医院、保康中学、大兴区政府等核心项目，确保半年度签约目标达成；</w:t>
      </w:r>
    </w:p>
    <w:p w14:paraId="1D254942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2、确收目标：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 月单月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冲刺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确收实现 200 万突破，半年度确收达成 400 万；</w:t>
      </w:r>
    </w:p>
    <w:p w14:paraId="0D424FEA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3、渠道目标：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持续深化渠道挖掘与培养，渠道商机转化率提升至 10% 以上，新增 3-5 家优质核心渠道；</w:t>
      </w:r>
    </w:p>
    <w:p w14:paraId="504D2941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4、团队目标：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计划至少 1 名新销售入职，通过老带新、上项目实现新人快速上手；6 月开展 2 次专项培训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（安排在周末进行）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，3-5 个月完成人才筛选，匹配业务发展需求；</w:t>
      </w:r>
    </w:p>
    <w:p w14:paraId="2D5ABBBD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5、产品投标目标：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所有重点项目控标率提升至 80% 以上，投标响应零差错。</w:t>
      </w:r>
    </w:p>
    <w:p w14:paraId="23550742">
      <w:pPr>
        <w:widowControl w:val="0"/>
        <w:numPr>
          <w:ilvl w:val="0"/>
          <w:numId w:val="3"/>
        </w:numPr>
        <w:spacing w:line="360" w:lineRule="auto"/>
        <w:jc w:val="left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重点工作举措</w:t>
      </w:r>
    </w:p>
    <w:p w14:paraId="1F0B6736"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项目签约攻坚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：全力跟进三全集团、重庆环卫、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保康中学、大兴区政府、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慈航医疗、国康医院项目结果，确保 6 月完成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确收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；推进城市副中心项目落地，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具备参观示范效应，同时跟紧电子桌签新需求。团队要求：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每人每月至少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新增2个准意向客户，至少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签约 2 个 10 万以下小项目；</w:t>
      </w:r>
    </w:p>
    <w:p w14:paraId="000824E6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验收回款推进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：完成江西 206、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中央国债、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荣海小学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、机场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等项目回款确收，推进所有已交付项目的验收收尾与回款工作，确保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验收及回款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；</w:t>
      </w:r>
    </w:p>
    <w:p w14:paraId="473C4C14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渠道深耕拓展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：拜访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以合作的核心渠道（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中天瑞合、天津福泽天隆等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加强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深化合作；出差内蒙古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，山西、河南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拜访重点渠道，拓展区域市场；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6月目标，团队每人新增2个核心渠道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6BAA648E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团队能力建设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：完成新销售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快速成长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，每周开展实战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考核，跟进客户反馈判断销售人员基本情况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，强化谈单、控标、渠道开发能力；</w:t>
      </w:r>
    </w:p>
    <w:p w14:paraId="10616CB3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产品与投标优化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：更新营养健康差异化方案模板，完善控标参数体系；所有重点项目提前介入，确保投标控标成功率显著提升。</w:t>
      </w:r>
    </w:p>
    <w:p w14:paraId="4283F4AE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A0C2632">
      <w:pPr>
        <w:widowControl w:val="0"/>
        <w:numPr>
          <w:ilvl w:val="0"/>
          <w:numId w:val="3"/>
        </w:numPr>
        <w:spacing w:line="360" w:lineRule="auto"/>
        <w:jc w:val="left"/>
        <w:rPr>
          <w:rFonts w:hint="eastAsia" w:ascii="Times New Roman" w:hAnsi="Times New Roman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6 月预计确收项目清单</w:t>
      </w:r>
    </w:p>
    <w:p w14:paraId="16C3AD2B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本月预计完成确收项目 6 个，合计确收金额147 万元，具体明细如下：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0"/>
        <w:gridCol w:w="1972"/>
        <w:gridCol w:w="3880"/>
        <w:gridCol w:w="1974"/>
      </w:tblGrid>
      <w:tr w14:paraId="71A2D2A0">
        <w:trPr>
          <w:tblHeader/>
        </w:trPr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B725B2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3442EC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合作类型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F6C8E8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产品配置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CDEEDFE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预计合同金额</w:t>
            </w:r>
          </w:p>
        </w:tc>
      </w:tr>
      <w:tr w14:paraId="170E3966"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D08F9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大兴区政府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796A81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系统集成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渠道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49C0AE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营养结算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9B9CB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</w:tr>
      <w:tr w14:paraId="3E0F28C8"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53F86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保康中学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070727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系统集成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渠道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37867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营养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结算 + 食安监管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+进销存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F6EDF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E7F3BE5"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4717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三全项目（硬件）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CBFC3B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系统集成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渠道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CE96E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营养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结算 + 食安监管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+进销存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9EEC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</w:tr>
      <w:tr w14:paraId="42C39420"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6259C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重庆环卫（硬件）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5C22F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系统集成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渠道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B64E66B">
            <w:pPr>
              <w:keepNext w:val="0"/>
              <w:keepLines w:val="0"/>
              <w:widowControl/>
              <w:suppressLineNumbers w:val="0"/>
              <w:ind w:firstLine="720" w:firstLineChars="30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食安监管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+进销存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B35D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 w14:paraId="09B77F99"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9B462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金斯瑞新需求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A895E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餐饮渠道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CA85A6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开发需求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C8A5B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577662D0"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37C6A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国康医院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F929DA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直营项目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6043F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营养结算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D00D0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</w:tr>
      <w:tr w14:paraId="6D171857"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3524D3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E3A927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3EBD5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CCCCCC" w:sz="8" w:space="0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655E5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</w:tr>
    </w:tbl>
    <w:p w14:paraId="5503FCD6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cs="Times New Roman"/>
          <w:b/>
          <w:bCs/>
          <w:sz w:val="24"/>
          <w:lang w:val="en-US" w:eastAsia="zh-CN"/>
        </w:rPr>
      </w:pPr>
    </w:p>
    <w:p w14:paraId="01857F85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cs="Times New Roman"/>
          <w:b/>
          <w:bCs/>
          <w:sz w:val="24"/>
          <w:lang w:val="en-US" w:eastAsia="zh-CN"/>
        </w:rPr>
      </w:pPr>
    </w:p>
    <w:p w14:paraId="536532FB">
      <w:pPr>
        <w:spacing w:line="360" w:lineRule="auto"/>
        <w:jc w:val="left"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                                   </w:t>
      </w:r>
      <w:r>
        <w:rPr>
          <w:rFonts w:hint="eastAsia" w:ascii="汉仪铸字木头人简" w:hAnsi="汉仪铸字木头人简" w:eastAsia="汉仪铸字木头人简" w:cs="汉仪铸字木头人简"/>
          <w:sz w:val="24"/>
          <w:lang w:val="en-US" w:eastAsia="zh-CN"/>
        </w:rPr>
        <w:t>—END—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080" w:bottom="1440" w:left="108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 SC Semibold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铸字木头人简">
    <w:panose1 w:val="00020600040101010101"/>
    <w:charset w:val="86"/>
    <w:family w:val="auto"/>
    <w:pitch w:val="default"/>
    <w:sig w:usb0="800000FF" w:usb1="1AC17CFA" w:usb2="00000016" w:usb3="00000000" w:csb0="000400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CC342">
    <w:pPr>
      <w:pStyle w:val="4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北京康比特体育科技股份有限公司</w:t>
    </w:r>
  </w:p>
  <w:sdt>
    <w:sdtPr>
      <w:rPr>
        <w:rStyle w:val="11"/>
      </w:rPr>
      <w:id w:val="-1"/>
    </w:sdtPr>
    <w:sdtEndPr>
      <w:rPr>
        <w:rStyle w:val="11"/>
      </w:rPr>
    </w:sdtEndPr>
    <w:sdtContent>
      <w:p w14:paraId="2AA5EEA8">
        <w:pPr>
          <w:pStyle w:val="3"/>
          <w:framePr w:wrap="around" w:vAnchor="text" w:hAnchor="page" w:x="10481" w:y="42"/>
          <w:rPr>
            <w:rStyle w:val="11"/>
          </w:rPr>
        </w:pPr>
        <w:r>
          <w:rPr>
            <w:rStyle w:val="11"/>
          </w:rPr>
          <w:fldChar w:fldCharType="begin"/>
        </w:r>
        <w:r>
          <w:rPr>
            <w:rStyle w:val="11"/>
          </w:rPr>
          <w:instrText xml:space="preserve"> PAGE </w:instrText>
        </w:r>
        <w:r>
          <w:rPr>
            <w:rStyle w:val="11"/>
          </w:rPr>
          <w:fldChar w:fldCharType="separate"/>
        </w:r>
        <w:r>
          <w:rPr>
            <w:rStyle w:val="11"/>
          </w:rPr>
          <w:t>- 1 -</w:t>
        </w:r>
        <w:r>
          <w:rPr>
            <w:rStyle w:val="11"/>
          </w:rPr>
          <w:fldChar w:fldCharType="end"/>
        </w:r>
      </w:p>
    </w:sdtContent>
  </w:sdt>
  <w:p w14:paraId="57F62568">
    <w:pPr>
      <w:pStyle w:val="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Beijing Competitor Sports Science &amp; Tech. Co., Ltd.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</w:rPr>
      <w:id w:val="1650408193"/>
    </w:sdtPr>
    <w:sdtEndPr>
      <w:rPr>
        <w:rStyle w:val="11"/>
      </w:rPr>
    </w:sdtEndPr>
    <w:sdtContent>
      <w:p w14:paraId="24C1261A">
        <w:pPr>
          <w:pStyle w:val="3"/>
          <w:framePr w:wrap="around" w:vAnchor="text" w:hAnchor="margin" w:xAlign="right" w:y="1"/>
          <w:rPr>
            <w:rStyle w:val="11"/>
          </w:rPr>
        </w:pPr>
        <w:r>
          <w:rPr>
            <w:rStyle w:val="11"/>
          </w:rPr>
          <w:fldChar w:fldCharType="begin"/>
        </w:r>
        <w:r>
          <w:rPr>
            <w:rStyle w:val="11"/>
          </w:rPr>
          <w:instrText xml:space="preserve"> PAGE </w:instrText>
        </w:r>
        <w:r>
          <w:rPr>
            <w:rStyle w:val="11"/>
          </w:rPr>
          <w:fldChar w:fldCharType="end"/>
        </w:r>
      </w:p>
    </w:sdtContent>
  </w:sdt>
  <w:p w14:paraId="254E88B5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2AFAE">
    <w:pPr>
      <w:pStyle w:val="4"/>
      <w:pBdr>
        <w:bottom w:val="single" w:color="auto" w:sz="6" w:space="0"/>
      </w:pBdr>
      <w:wordWrap w:val="0"/>
      <w:ind w:right="180"/>
      <w:jc w:val="right"/>
      <w:rPr>
        <w:rFonts w:hint="eastAsia" w:ascii="黑体" w:hAnsi="黑体" w:eastAsia="黑体"/>
        <w:sz w:val="21"/>
        <w:szCs w:val="21"/>
      </w:rPr>
    </w:pPr>
    <w:r>
      <w:rPr>
        <w:rFonts w:hint="eastAsia" w:ascii="黑体" w:hAnsi="黑体" w:eastAsia="黑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0</wp:posOffset>
          </wp:positionV>
          <wp:extent cx="1002030" cy="158115"/>
          <wp:effectExtent l="0" t="0" r="1270" b="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089" cy="1581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黑体" w:hAnsi="黑体" w:eastAsia="黑体"/>
        <w:sz w:val="21"/>
        <w:szCs w:val="21"/>
      </w:rPr>
      <w:t>北京康比特体育科技股份有限公司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A1BBC"/>
    <w:multiLevelType w:val="singleLevel"/>
    <w:tmpl w:val="AAEA1BBC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FFDB681B"/>
    <w:multiLevelType w:val="singleLevel"/>
    <w:tmpl w:val="FFDB68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FE0B86"/>
    <w:multiLevelType w:val="singleLevel"/>
    <w:tmpl w:val="5FFE0B8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xMTM3N2UxY2QwOWU5Mzg3OWRiZGM3M2FjYmM2ODAifQ=="/>
  </w:docVars>
  <w:rsids>
    <w:rsidRoot w:val="FDE3C8D3"/>
    <w:rsid w:val="00005CDD"/>
    <w:rsid w:val="00011C86"/>
    <w:rsid w:val="00016FAE"/>
    <w:rsid w:val="000229C4"/>
    <w:rsid w:val="00023D3A"/>
    <w:rsid w:val="00025EA3"/>
    <w:rsid w:val="00026A5B"/>
    <w:rsid w:val="000331FF"/>
    <w:rsid w:val="000438A2"/>
    <w:rsid w:val="00073BFE"/>
    <w:rsid w:val="00091577"/>
    <w:rsid w:val="000B412C"/>
    <w:rsid w:val="000B43CF"/>
    <w:rsid w:val="000C051E"/>
    <w:rsid w:val="000C4F3C"/>
    <w:rsid w:val="000C6752"/>
    <w:rsid w:val="000C7DBB"/>
    <w:rsid w:val="000D107B"/>
    <w:rsid w:val="000E3DD9"/>
    <w:rsid w:val="00104E1E"/>
    <w:rsid w:val="00107052"/>
    <w:rsid w:val="00114851"/>
    <w:rsid w:val="001172E1"/>
    <w:rsid w:val="00123965"/>
    <w:rsid w:val="001326CE"/>
    <w:rsid w:val="00134A9B"/>
    <w:rsid w:val="00142933"/>
    <w:rsid w:val="00143591"/>
    <w:rsid w:val="00146507"/>
    <w:rsid w:val="0016435A"/>
    <w:rsid w:val="00177DCF"/>
    <w:rsid w:val="00180718"/>
    <w:rsid w:val="00180DB1"/>
    <w:rsid w:val="00186468"/>
    <w:rsid w:val="00193C8F"/>
    <w:rsid w:val="00194B32"/>
    <w:rsid w:val="001A3F6B"/>
    <w:rsid w:val="001B48DE"/>
    <w:rsid w:val="001B6C1B"/>
    <w:rsid w:val="001C22DB"/>
    <w:rsid w:val="001C4437"/>
    <w:rsid w:val="001C47CE"/>
    <w:rsid w:val="001C75D1"/>
    <w:rsid w:val="001D6F7B"/>
    <w:rsid w:val="001E784E"/>
    <w:rsid w:val="001F5A78"/>
    <w:rsid w:val="001F7B1B"/>
    <w:rsid w:val="00202B34"/>
    <w:rsid w:val="00216351"/>
    <w:rsid w:val="00235A41"/>
    <w:rsid w:val="00253A6C"/>
    <w:rsid w:val="00255C06"/>
    <w:rsid w:val="0028071E"/>
    <w:rsid w:val="002925F9"/>
    <w:rsid w:val="002A5D85"/>
    <w:rsid w:val="002B27E2"/>
    <w:rsid w:val="002B28E9"/>
    <w:rsid w:val="002C4DCB"/>
    <w:rsid w:val="002C6D24"/>
    <w:rsid w:val="002C7933"/>
    <w:rsid w:val="002D1CFA"/>
    <w:rsid w:val="002D5479"/>
    <w:rsid w:val="002D7D48"/>
    <w:rsid w:val="002E2405"/>
    <w:rsid w:val="002E5B78"/>
    <w:rsid w:val="002E5CF2"/>
    <w:rsid w:val="002F1CA4"/>
    <w:rsid w:val="00302D14"/>
    <w:rsid w:val="00303F67"/>
    <w:rsid w:val="003049A1"/>
    <w:rsid w:val="00314A1D"/>
    <w:rsid w:val="00320E70"/>
    <w:rsid w:val="00330120"/>
    <w:rsid w:val="00330C1C"/>
    <w:rsid w:val="00330E7F"/>
    <w:rsid w:val="00337F26"/>
    <w:rsid w:val="0034037A"/>
    <w:rsid w:val="00342176"/>
    <w:rsid w:val="003543B8"/>
    <w:rsid w:val="00360627"/>
    <w:rsid w:val="00371FFE"/>
    <w:rsid w:val="0038058A"/>
    <w:rsid w:val="00386875"/>
    <w:rsid w:val="003A5433"/>
    <w:rsid w:val="003E077C"/>
    <w:rsid w:val="003E50E4"/>
    <w:rsid w:val="003F0833"/>
    <w:rsid w:val="003F49E0"/>
    <w:rsid w:val="003F4CA9"/>
    <w:rsid w:val="003F7176"/>
    <w:rsid w:val="00425522"/>
    <w:rsid w:val="0042743C"/>
    <w:rsid w:val="00441946"/>
    <w:rsid w:val="00442FB8"/>
    <w:rsid w:val="00450576"/>
    <w:rsid w:val="00452B43"/>
    <w:rsid w:val="004538FE"/>
    <w:rsid w:val="0045525E"/>
    <w:rsid w:val="00455870"/>
    <w:rsid w:val="00457A81"/>
    <w:rsid w:val="00461F41"/>
    <w:rsid w:val="004723B0"/>
    <w:rsid w:val="00472864"/>
    <w:rsid w:val="00473764"/>
    <w:rsid w:val="00476715"/>
    <w:rsid w:val="00481A45"/>
    <w:rsid w:val="00481D3E"/>
    <w:rsid w:val="00482185"/>
    <w:rsid w:val="00482E3B"/>
    <w:rsid w:val="00487CC8"/>
    <w:rsid w:val="004955F3"/>
    <w:rsid w:val="004A5137"/>
    <w:rsid w:val="004B2CFB"/>
    <w:rsid w:val="004B7E26"/>
    <w:rsid w:val="004D1153"/>
    <w:rsid w:val="004D1498"/>
    <w:rsid w:val="004D74C0"/>
    <w:rsid w:val="004E3858"/>
    <w:rsid w:val="004E3FCA"/>
    <w:rsid w:val="004E50B0"/>
    <w:rsid w:val="004E6F64"/>
    <w:rsid w:val="004F0235"/>
    <w:rsid w:val="004F1FBE"/>
    <w:rsid w:val="00503ED7"/>
    <w:rsid w:val="005051E6"/>
    <w:rsid w:val="00514ADE"/>
    <w:rsid w:val="00515965"/>
    <w:rsid w:val="00521F4B"/>
    <w:rsid w:val="00530323"/>
    <w:rsid w:val="0053701A"/>
    <w:rsid w:val="00540A6E"/>
    <w:rsid w:val="00552E4B"/>
    <w:rsid w:val="0055328A"/>
    <w:rsid w:val="005615F4"/>
    <w:rsid w:val="00561BA0"/>
    <w:rsid w:val="005749F9"/>
    <w:rsid w:val="00575936"/>
    <w:rsid w:val="00576BCB"/>
    <w:rsid w:val="00584EED"/>
    <w:rsid w:val="00593491"/>
    <w:rsid w:val="00596664"/>
    <w:rsid w:val="00597128"/>
    <w:rsid w:val="005A2771"/>
    <w:rsid w:val="005A4A65"/>
    <w:rsid w:val="005B6D20"/>
    <w:rsid w:val="005B7CC3"/>
    <w:rsid w:val="005E60B5"/>
    <w:rsid w:val="005F0A3E"/>
    <w:rsid w:val="005F337E"/>
    <w:rsid w:val="006017B8"/>
    <w:rsid w:val="00602A13"/>
    <w:rsid w:val="006033D8"/>
    <w:rsid w:val="0062355F"/>
    <w:rsid w:val="00624157"/>
    <w:rsid w:val="00633B8A"/>
    <w:rsid w:val="00641744"/>
    <w:rsid w:val="006464EC"/>
    <w:rsid w:val="0065274D"/>
    <w:rsid w:val="00656E71"/>
    <w:rsid w:val="006574B6"/>
    <w:rsid w:val="006647F9"/>
    <w:rsid w:val="0067035A"/>
    <w:rsid w:val="006871FC"/>
    <w:rsid w:val="006913DE"/>
    <w:rsid w:val="00692C95"/>
    <w:rsid w:val="00696FAC"/>
    <w:rsid w:val="006A0CE8"/>
    <w:rsid w:val="006A3209"/>
    <w:rsid w:val="006B01DD"/>
    <w:rsid w:val="006C0D8C"/>
    <w:rsid w:val="006D4B13"/>
    <w:rsid w:val="006D6C87"/>
    <w:rsid w:val="006E0320"/>
    <w:rsid w:val="006E25CA"/>
    <w:rsid w:val="006E40E9"/>
    <w:rsid w:val="006F2B6F"/>
    <w:rsid w:val="007054E4"/>
    <w:rsid w:val="007074A1"/>
    <w:rsid w:val="00715C47"/>
    <w:rsid w:val="0072006B"/>
    <w:rsid w:val="00727655"/>
    <w:rsid w:val="0073791D"/>
    <w:rsid w:val="00742EC8"/>
    <w:rsid w:val="00746E77"/>
    <w:rsid w:val="00747EBC"/>
    <w:rsid w:val="00751A6D"/>
    <w:rsid w:val="00753923"/>
    <w:rsid w:val="0075541B"/>
    <w:rsid w:val="00762E20"/>
    <w:rsid w:val="00772387"/>
    <w:rsid w:val="00783424"/>
    <w:rsid w:val="00783DA3"/>
    <w:rsid w:val="007852E5"/>
    <w:rsid w:val="0078684D"/>
    <w:rsid w:val="007915CC"/>
    <w:rsid w:val="00794E92"/>
    <w:rsid w:val="007B138E"/>
    <w:rsid w:val="007C3438"/>
    <w:rsid w:val="007C6A22"/>
    <w:rsid w:val="007C6CA0"/>
    <w:rsid w:val="007C7307"/>
    <w:rsid w:val="007D2BBD"/>
    <w:rsid w:val="007D52E9"/>
    <w:rsid w:val="007D6D1F"/>
    <w:rsid w:val="007D7182"/>
    <w:rsid w:val="007F343C"/>
    <w:rsid w:val="007F53C3"/>
    <w:rsid w:val="007F5F77"/>
    <w:rsid w:val="007F6D7C"/>
    <w:rsid w:val="008035E8"/>
    <w:rsid w:val="00803633"/>
    <w:rsid w:val="00803FF1"/>
    <w:rsid w:val="00804AF7"/>
    <w:rsid w:val="00821B31"/>
    <w:rsid w:val="00823CE3"/>
    <w:rsid w:val="0082608B"/>
    <w:rsid w:val="008328F9"/>
    <w:rsid w:val="00845CEC"/>
    <w:rsid w:val="00852F63"/>
    <w:rsid w:val="008531CD"/>
    <w:rsid w:val="00857C5C"/>
    <w:rsid w:val="00860756"/>
    <w:rsid w:val="008654DF"/>
    <w:rsid w:val="00867D84"/>
    <w:rsid w:val="00876754"/>
    <w:rsid w:val="00876B0F"/>
    <w:rsid w:val="0087723A"/>
    <w:rsid w:val="008823B2"/>
    <w:rsid w:val="00891538"/>
    <w:rsid w:val="00893A70"/>
    <w:rsid w:val="0089515D"/>
    <w:rsid w:val="008B43B3"/>
    <w:rsid w:val="008B61C7"/>
    <w:rsid w:val="008B6E36"/>
    <w:rsid w:val="008D0031"/>
    <w:rsid w:val="008D0581"/>
    <w:rsid w:val="008F3C3F"/>
    <w:rsid w:val="00900DE4"/>
    <w:rsid w:val="00902464"/>
    <w:rsid w:val="00907F75"/>
    <w:rsid w:val="00911496"/>
    <w:rsid w:val="00916DE4"/>
    <w:rsid w:val="00917388"/>
    <w:rsid w:val="0093172C"/>
    <w:rsid w:val="00932036"/>
    <w:rsid w:val="00937E0F"/>
    <w:rsid w:val="00943268"/>
    <w:rsid w:val="00962892"/>
    <w:rsid w:val="00965E78"/>
    <w:rsid w:val="00970EF8"/>
    <w:rsid w:val="00971C64"/>
    <w:rsid w:val="00971FC1"/>
    <w:rsid w:val="009730CE"/>
    <w:rsid w:val="00973E38"/>
    <w:rsid w:val="0098218D"/>
    <w:rsid w:val="009862B2"/>
    <w:rsid w:val="009A2843"/>
    <w:rsid w:val="009A3E1C"/>
    <w:rsid w:val="009B0384"/>
    <w:rsid w:val="009B29D2"/>
    <w:rsid w:val="009B5FEB"/>
    <w:rsid w:val="009B75AF"/>
    <w:rsid w:val="009C5907"/>
    <w:rsid w:val="009D4284"/>
    <w:rsid w:val="009E1091"/>
    <w:rsid w:val="009E3CDF"/>
    <w:rsid w:val="009E6E60"/>
    <w:rsid w:val="009F0D6B"/>
    <w:rsid w:val="009F125B"/>
    <w:rsid w:val="009F4C4B"/>
    <w:rsid w:val="009F5348"/>
    <w:rsid w:val="00A04E1B"/>
    <w:rsid w:val="00A060ED"/>
    <w:rsid w:val="00A110F9"/>
    <w:rsid w:val="00A13588"/>
    <w:rsid w:val="00A244BE"/>
    <w:rsid w:val="00A35322"/>
    <w:rsid w:val="00A40746"/>
    <w:rsid w:val="00A4244C"/>
    <w:rsid w:val="00A4309C"/>
    <w:rsid w:val="00A50225"/>
    <w:rsid w:val="00A56F19"/>
    <w:rsid w:val="00A644F9"/>
    <w:rsid w:val="00A71CBE"/>
    <w:rsid w:val="00A721E4"/>
    <w:rsid w:val="00A8291B"/>
    <w:rsid w:val="00A90C9D"/>
    <w:rsid w:val="00A92A81"/>
    <w:rsid w:val="00A9415C"/>
    <w:rsid w:val="00A9551C"/>
    <w:rsid w:val="00A9644B"/>
    <w:rsid w:val="00AA009C"/>
    <w:rsid w:val="00AA69C3"/>
    <w:rsid w:val="00AA72DD"/>
    <w:rsid w:val="00AB32C1"/>
    <w:rsid w:val="00AB5A76"/>
    <w:rsid w:val="00AC0B00"/>
    <w:rsid w:val="00AD21A8"/>
    <w:rsid w:val="00AE7136"/>
    <w:rsid w:val="00AF4202"/>
    <w:rsid w:val="00B0131A"/>
    <w:rsid w:val="00B032C8"/>
    <w:rsid w:val="00B120AE"/>
    <w:rsid w:val="00B21171"/>
    <w:rsid w:val="00B30F2A"/>
    <w:rsid w:val="00B40E9B"/>
    <w:rsid w:val="00B51282"/>
    <w:rsid w:val="00B552EB"/>
    <w:rsid w:val="00B632E0"/>
    <w:rsid w:val="00B65614"/>
    <w:rsid w:val="00B665F2"/>
    <w:rsid w:val="00B85252"/>
    <w:rsid w:val="00B94D85"/>
    <w:rsid w:val="00B956A2"/>
    <w:rsid w:val="00BA3CDC"/>
    <w:rsid w:val="00BB2FC1"/>
    <w:rsid w:val="00BB479F"/>
    <w:rsid w:val="00BB745C"/>
    <w:rsid w:val="00BC103A"/>
    <w:rsid w:val="00BD258B"/>
    <w:rsid w:val="00BE6A54"/>
    <w:rsid w:val="00BF3C90"/>
    <w:rsid w:val="00C07874"/>
    <w:rsid w:val="00C13275"/>
    <w:rsid w:val="00C145BF"/>
    <w:rsid w:val="00C174EE"/>
    <w:rsid w:val="00C344A9"/>
    <w:rsid w:val="00C34C3A"/>
    <w:rsid w:val="00C37FCD"/>
    <w:rsid w:val="00C45C98"/>
    <w:rsid w:val="00C47CA7"/>
    <w:rsid w:val="00C50508"/>
    <w:rsid w:val="00C57F42"/>
    <w:rsid w:val="00C6297E"/>
    <w:rsid w:val="00C70495"/>
    <w:rsid w:val="00C705F6"/>
    <w:rsid w:val="00C71CD6"/>
    <w:rsid w:val="00C72DA9"/>
    <w:rsid w:val="00C73C12"/>
    <w:rsid w:val="00C80DA3"/>
    <w:rsid w:val="00C85571"/>
    <w:rsid w:val="00C86940"/>
    <w:rsid w:val="00C92559"/>
    <w:rsid w:val="00CA4018"/>
    <w:rsid w:val="00CA6F00"/>
    <w:rsid w:val="00CB3941"/>
    <w:rsid w:val="00CC1F8E"/>
    <w:rsid w:val="00CC3444"/>
    <w:rsid w:val="00CC3932"/>
    <w:rsid w:val="00CD065A"/>
    <w:rsid w:val="00CD4CF4"/>
    <w:rsid w:val="00CD4F8B"/>
    <w:rsid w:val="00CE0825"/>
    <w:rsid w:val="00CE136D"/>
    <w:rsid w:val="00CF3425"/>
    <w:rsid w:val="00D0474B"/>
    <w:rsid w:val="00D23523"/>
    <w:rsid w:val="00D276C7"/>
    <w:rsid w:val="00D31BBB"/>
    <w:rsid w:val="00D43906"/>
    <w:rsid w:val="00D46F0E"/>
    <w:rsid w:val="00D7201F"/>
    <w:rsid w:val="00D767CC"/>
    <w:rsid w:val="00D778F8"/>
    <w:rsid w:val="00D855BC"/>
    <w:rsid w:val="00DA322F"/>
    <w:rsid w:val="00DA39AE"/>
    <w:rsid w:val="00DB5D9F"/>
    <w:rsid w:val="00DC3E6E"/>
    <w:rsid w:val="00DC5767"/>
    <w:rsid w:val="00DC630B"/>
    <w:rsid w:val="00DC6592"/>
    <w:rsid w:val="00DD4EA1"/>
    <w:rsid w:val="00DE3D8A"/>
    <w:rsid w:val="00DE5FF0"/>
    <w:rsid w:val="00DF02A0"/>
    <w:rsid w:val="00E47406"/>
    <w:rsid w:val="00E5060B"/>
    <w:rsid w:val="00E5194A"/>
    <w:rsid w:val="00E55FD1"/>
    <w:rsid w:val="00E56A12"/>
    <w:rsid w:val="00E61846"/>
    <w:rsid w:val="00E63567"/>
    <w:rsid w:val="00E64122"/>
    <w:rsid w:val="00E774CB"/>
    <w:rsid w:val="00E832E7"/>
    <w:rsid w:val="00E83800"/>
    <w:rsid w:val="00E92496"/>
    <w:rsid w:val="00E9615A"/>
    <w:rsid w:val="00EA5CD8"/>
    <w:rsid w:val="00EB01B5"/>
    <w:rsid w:val="00EB27FB"/>
    <w:rsid w:val="00EB5D72"/>
    <w:rsid w:val="00EC57E4"/>
    <w:rsid w:val="00ED1119"/>
    <w:rsid w:val="00ED197B"/>
    <w:rsid w:val="00EE16F4"/>
    <w:rsid w:val="00EE216F"/>
    <w:rsid w:val="00EF2FDF"/>
    <w:rsid w:val="00EF52C7"/>
    <w:rsid w:val="00F048C7"/>
    <w:rsid w:val="00F06206"/>
    <w:rsid w:val="00F23AC4"/>
    <w:rsid w:val="00F23D27"/>
    <w:rsid w:val="00F27104"/>
    <w:rsid w:val="00F3238B"/>
    <w:rsid w:val="00F43313"/>
    <w:rsid w:val="00F45FFD"/>
    <w:rsid w:val="00F56F60"/>
    <w:rsid w:val="00F65FF8"/>
    <w:rsid w:val="00F74C47"/>
    <w:rsid w:val="00F82DE9"/>
    <w:rsid w:val="00F859D3"/>
    <w:rsid w:val="00F9230D"/>
    <w:rsid w:val="00F95D3C"/>
    <w:rsid w:val="00FA61C2"/>
    <w:rsid w:val="00FB09D3"/>
    <w:rsid w:val="00FB1ACB"/>
    <w:rsid w:val="00FB32F3"/>
    <w:rsid w:val="00FB3B66"/>
    <w:rsid w:val="00FC371A"/>
    <w:rsid w:val="00FE2DF7"/>
    <w:rsid w:val="00FE455A"/>
    <w:rsid w:val="00FE6B87"/>
    <w:rsid w:val="00FE7C3F"/>
    <w:rsid w:val="00FE7E09"/>
    <w:rsid w:val="00FF0C9C"/>
    <w:rsid w:val="04005520"/>
    <w:rsid w:val="069919BD"/>
    <w:rsid w:val="091D1D38"/>
    <w:rsid w:val="0B3937BB"/>
    <w:rsid w:val="0D4728C2"/>
    <w:rsid w:val="0DD5041B"/>
    <w:rsid w:val="0EFF5FA0"/>
    <w:rsid w:val="135A334F"/>
    <w:rsid w:val="15D6133C"/>
    <w:rsid w:val="1BBD744E"/>
    <w:rsid w:val="1F3FCA95"/>
    <w:rsid w:val="23307C29"/>
    <w:rsid w:val="23DB5C69"/>
    <w:rsid w:val="27BF0B8C"/>
    <w:rsid w:val="27D9AB15"/>
    <w:rsid w:val="27DE7FEF"/>
    <w:rsid w:val="2B7FDC7F"/>
    <w:rsid w:val="2CF1D096"/>
    <w:rsid w:val="2E1F2D74"/>
    <w:rsid w:val="2FFF9F3C"/>
    <w:rsid w:val="31E16B29"/>
    <w:rsid w:val="3BD38654"/>
    <w:rsid w:val="3BDCC263"/>
    <w:rsid w:val="3DC38113"/>
    <w:rsid w:val="3DF80918"/>
    <w:rsid w:val="3EBF1959"/>
    <w:rsid w:val="3ECB4852"/>
    <w:rsid w:val="3F727B17"/>
    <w:rsid w:val="3FB41746"/>
    <w:rsid w:val="3FBDB145"/>
    <w:rsid w:val="3FFE5D2D"/>
    <w:rsid w:val="3FFF64D6"/>
    <w:rsid w:val="41CC2DBB"/>
    <w:rsid w:val="46793B78"/>
    <w:rsid w:val="46D86586"/>
    <w:rsid w:val="4B5FD898"/>
    <w:rsid w:val="4FFB940D"/>
    <w:rsid w:val="53B89BBC"/>
    <w:rsid w:val="5717E248"/>
    <w:rsid w:val="57BDC5FF"/>
    <w:rsid w:val="5A480D00"/>
    <w:rsid w:val="5C102BD5"/>
    <w:rsid w:val="5DF5DE02"/>
    <w:rsid w:val="5EE69B47"/>
    <w:rsid w:val="5EFFD6AD"/>
    <w:rsid w:val="5EFFE26F"/>
    <w:rsid w:val="5F1B0005"/>
    <w:rsid w:val="5FB22DA7"/>
    <w:rsid w:val="5FBE7277"/>
    <w:rsid w:val="5FBF9919"/>
    <w:rsid w:val="5FFF2A0B"/>
    <w:rsid w:val="63313B70"/>
    <w:rsid w:val="63BF92CE"/>
    <w:rsid w:val="65EFC30F"/>
    <w:rsid w:val="679441EC"/>
    <w:rsid w:val="67FE3EA7"/>
    <w:rsid w:val="6BD73241"/>
    <w:rsid w:val="6BDFDA8D"/>
    <w:rsid w:val="6C5EDA3F"/>
    <w:rsid w:val="6CB66647"/>
    <w:rsid w:val="6F77641F"/>
    <w:rsid w:val="6FDF9862"/>
    <w:rsid w:val="6FEB4BA1"/>
    <w:rsid w:val="6FEF3383"/>
    <w:rsid w:val="71EF997E"/>
    <w:rsid w:val="725169CF"/>
    <w:rsid w:val="736BB8B7"/>
    <w:rsid w:val="74DF4AF6"/>
    <w:rsid w:val="75F06371"/>
    <w:rsid w:val="76BF2656"/>
    <w:rsid w:val="76FFFC1A"/>
    <w:rsid w:val="77739B10"/>
    <w:rsid w:val="7794FEA6"/>
    <w:rsid w:val="77B70B00"/>
    <w:rsid w:val="77DCEC57"/>
    <w:rsid w:val="77F70EA1"/>
    <w:rsid w:val="77FECCA4"/>
    <w:rsid w:val="78411105"/>
    <w:rsid w:val="79DB0330"/>
    <w:rsid w:val="7ACBC8BE"/>
    <w:rsid w:val="7ACF3199"/>
    <w:rsid w:val="7AFBBC6C"/>
    <w:rsid w:val="7B4231B1"/>
    <w:rsid w:val="7B710CDE"/>
    <w:rsid w:val="7B7F6B77"/>
    <w:rsid w:val="7BF7B856"/>
    <w:rsid w:val="7BFF53EB"/>
    <w:rsid w:val="7D5E0FE8"/>
    <w:rsid w:val="7D6F87B0"/>
    <w:rsid w:val="7D6FDF60"/>
    <w:rsid w:val="7DEF07FC"/>
    <w:rsid w:val="7DF5DA3B"/>
    <w:rsid w:val="7DF70E90"/>
    <w:rsid w:val="7DF75858"/>
    <w:rsid w:val="7DFE19E2"/>
    <w:rsid w:val="7E092DCB"/>
    <w:rsid w:val="7E63146E"/>
    <w:rsid w:val="7E760EA8"/>
    <w:rsid w:val="7E7A711F"/>
    <w:rsid w:val="7E986634"/>
    <w:rsid w:val="7EF7DEF2"/>
    <w:rsid w:val="7EFED4A6"/>
    <w:rsid w:val="7F3F4B23"/>
    <w:rsid w:val="7F6F53AC"/>
    <w:rsid w:val="7F7F016E"/>
    <w:rsid w:val="7F878E34"/>
    <w:rsid w:val="7FBD99D7"/>
    <w:rsid w:val="7FBFFA95"/>
    <w:rsid w:val="7FDE3E7C"/>
    <w:rsid w:val="7FED7B2B"/>
    <w:rsid w:val="7FF71165"/>
    <w:rsid w:val="7FFF0862"/>
    <w:rsid w:val="7FFF283E"/>
    <w:rsid w:val="7FFF5569"/>
    <w:rsid w:val="7FFFDC83"/>
    <w:rsid w:val="8FBF85E5"/>
    <w:rsid w:val="97371259"/>
    <w:rsid w:val="9CFF740B"/>
    <w:rsid w:val="9F775621"/>
    <w:rsid w:val="9F77D2C1"/>
    <w:rsid w:val="9FF92D18"/>
    <w:rsid w:val="A3FF1823"/>
    <w:rsid w:val="A98D2F98"/>
    <w:rsid w:val="AAAED5D1"/>
    <w:rsid w:val="AAD20B21"/>
    <w:rsid w:val="ACFBE857"/>
    <w:rsid w:val="AFE7C954"/>
    <w:rsid w:val="AFFEEFBA"/>
    <w:rsid w:val="B6FDA3BC"/>
    <w:rsid w:val="B955B420"/>
    <w:rsid w:val="BAAEA0E7"/>
    <w:rsid w:val="BBED5F29"/>
    <w:rsid w:val="BECFA879"/>
    <w:rsid w:val="BED70766"/>
    <w:rsid w:val="BEEFAD64"/>
    <w:rsid w:val="BEFB677E"/>
    <w:rsid w:val="BFBDD5F0"/>
    <w:rsid w:val="BFE96229"/>
    <w:rsid w:val="BFF95C41"/>
    <w:rsid w:val="BFFE261E"/>
    <w:rsid w:val="C7DF18E1"/>
    <w:rsid w:val="CDBFC735"/>
    <w:rsid w:val="CDDFB8AE"/>
    <w:rsid w:val="CE7E4998"/>
    <w:rsid w:val="CECE2688"/>
    <w:rsid w:val="CF7E00DC"/>
    <w:rsid w:val="CFDB1870"/>
    <w:rsid w:val="D36E520F"/>
    <w:rsid w:val="D5FB22D1"/>
    <w:rsid w:val="D5FFD314"/>
    <w:rsid w:val="D7FBE8A5"/>
    <w:rsid w:val="D9FDFC00"/>
    <w:rsid w:val="D9FF829E"/>
    <w:rsid w:val="DB31F79D"/>
    <w:rsid w:val="DBBFDFC0"/>
    <w:rsid w:val="DBE5C7DA"/>
    <w:rsid w:val="DCBB32DF"/>
    <w:rsid w:val="DDFAD081"/>
    <w:rsid w:val="DEADC98F"/>
    <w:rsid w:val="DEBDC40A"/>
    <w:rsid w:val="DF9E2F8D"/>
    <w:rsid w:val="DFB0BB87"/>
    <w:rsid w:val="DFBFDAB4"/>
    <w:rsid w:val="DFCBC3E4"/>
    <w:rsid w:val="DFD7499F"/>
    <w:rsid w:val="E473AD96"/>
    <w:rsid w:val="E5CF8A48"/>
    <w:rsid w:val="E6EFDF72"/>
    <w:rsid w:val="E77BDB3E"/>
    <w:rsid w:val="E843AE75"/>
    <w:rsid w:val="E8EF6874"/>
    <w:rsid w:val="ED3B9840"/>
    <w:rsid w:val="ED4E293B"/>
    <w:rsid w:val="EDB77108"/>
    <w:rsid w:val="EE6F1FEF"/>
    <w:rsid w:val="EEEEE374"/>
    <w:rsid w:val="EEFFEA81"/>
    <w:rsid w:val="EF6F4999"/>
    <w:rsid w:val="EF7FCBFF"/>
    <w:rsid w:val="EF9D705D"/>
    <w:rsid w:val="EFADD0A4"/>
    <w:rsid w:val="F1AA865B"/>
    <w:rsid w:val="F33FDA7B"/>
    <w:rsid w:val="F396A7CA"/>
    <w:rsid w:val="F4EF7C48"/>
    <w:rsid w:val="F6FDF454"/>
    <w:rsid w:val="F7DC66EB"/>
    <w:rsid w:val="F7FF9D09"/>
    <w:rsid w:val="F7FFA395"/>
    <w:rsid w:val="F9C83A51"/>
    <w:rsid w:val="F9DF6500"/>
    <w:rsid w:val="FAFE9472"/>
    <w:rsid w:val="FAFEFB08"/>
    <w:rsid w:val="FBBADA8D"/>
    <w:rsid w:val="FBD71310"/>
    <w:rsid w:val="FBDB8072"/>
    <w:rsid w:val="FBDFFF7A"/>
    <w:rsid w:val="FBFEC607"/>
    <w:rsid w:val="FD3B0DBB"/>
    <w:rsid w:val="FDBF6D34"/>
    <w:rsid w:val="FDE3C8D3"/>
    <w:rsid w:val="FDF9E410"/>
    <w:rsid w:val="FE37061E"/>
    <w:rsid w:val="FE5AEF83"/>
    <w:rsid w:val="FE67EFCE"/>
    <w:rsid w:val="FF30568F"/>
    <w:rsid w:val="FF3F68C6"/>
    <w:rsid w:val="FF7FCBE7"/>
    <w:rsid w:val="FF9B58D3"/>
    <w:rsid w:val="FFBF46D7"/>
    <w:rsid w:val="FFC7609C"/>
    <w:rsid w:val="FFDFA35E"/>
    <w:rsid w:val="FFEE4D63"/>
    <w:rsid w:val="FFEF1740"/>
    <w:rsid w:val="FFEF51E5"/>
    <w:rsid w:val="FFEF86E6"/>
    <w:rsid w:val="FFF76283"/>
    <w:rsid w:val="FFFB6724"/>
    <w:rsid w:val="FFFCCA2B"/>
    <w:rsid w:val="FFFD5DCA"/>
    <w:rsid w:val="FFFEAF95"/>
    <w:rsid w:val="FFFF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23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font01"/>
    <w:basedOn w:val="9"/>
    <w:qFormat/>
    <w:uiPriority w:val="0"/>
    <w:rPr>
      <w:rFonts w:hint="default" w:ascii="微软雅黑" w:hAnsi="微软雅黑" w:eastAsia="微软雅黑" w:cs="微软雅黑"/>
      <w:b/>
      <w:color w:val="FF0000"/>
      <w:sz w:val="24"/>
      <w:szCs w:val="24"/>
      <w:u w:val="none"/>
    </w:rPr>
  </w:style>
  <w:style w:type="character" w:customStyle="1" w:styleId="13">
    <w:name w:val="font21"/>
    <w:basedOn w:val="9"/>
    <w:qFormat/>
    <w:uiPriority w:val="0"/>
    <w:rPr>
      <w:rFonts w:hint="default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4">
    <w:name w:val="font11"/>
    <w:basedOn w:val="9"/>
    <w:qFormat/>
    <w:uiPriority w:val="0"/>
    <w:rPr>
      <w:rFonts w:hint="default" w:ascii="微软雅黑" w:hAnsi="微软雅黑" w:eastAsia="微软雅黑" w:cs="微软雅黑"/>
      <w:b/>
      <w:color w:val="FF0000"/>
      <w:sz w:val="24"/>
      <w:szCs w:val="24"/>
      <w:u w:val="none"/>
    </w:rPr>
  </w:style>
  <w:style w:type="character" w:customStyle="1" w:styleId="15">
    <w:name w:val="页眉 字符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7">
    <w:name w:val="网格表 1 浅色 - 着色 21"/>
    <w:basedOn w:val="7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8">
    <w:name w:val="列表段落1"/>
    <w:basedOn w:val="1"/>
    <w:qFormat/>
    <w:uiPriority w:val="99"/>
    <w:pPr>
      <w:ind w:firstLine="420" w:firstLineChars="200"/>
    </w:pPr>
  </w:style>
  <w:style w:type="character" w:customStyle="1" w:styleId="19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5"/>
      <w:szCs w:val="15"/>
      <w:u w:val="none"/>
    </w:rPr>
  </w:style>
  <w:style w:type="paragraph" w:customStyle="1" w:styleId="20">
    <w:name w:val="列表段落2"/>
    <w:basedOn w:val="1"/>
    <w:qFormat/>
    <w:uiPriority w:val="99"/>
    <w:pPr>
      <w:ind w:firstLine="420" w:firstLineChars="200"/>
    </w:pPr>
  </w:style>
  <w:style w:type="table" w:customStyle="1" w:styleId="21">
    <w:name w:val="网格表 1 浅色 - 着色 22"/>
    <w:basedOn w:val="7"/>
    <w:qFormat/>
    <w:uiPriority w:val="46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HTML 预设格式 字符"/>
    <w:basedOn w:val="9"/>
    <w:link w:val="5"/>
    <w:qFormat/>
    <w:uiPriority w:val="99"/>
    <w:rPr>
      <w:rFonts w:ascii="宋体" w:hAnsi="宋体" w:cs="宋体"/>
      <w:sz w:val="24"/>
      <w:szCs w:val="24"/>
    </w:rPr>
  </w:style>
  <w:style w:type="table" w:customStyle="1" w:styleId="24">
    <w:name w:val="网格型浅色1"/>
    <w:basedOn w:val="7"/>
    <w:qFormat/>
    <w:uiPriority w:val="4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5">
    <w:name w:val="font41"/>
    <w:basedOn w:val="9"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92</Words>
  <Characters>530</Characters>
  <Lines>4</Lines>
  <Paragraphs>1</Paragraphs>
  <TotalTime>1</TotalTime>
  <ScaleCrop>false</ScaleCrop>
  <LinksUpToDate>false</LinksUpToDate>
  <CharactersWithSpaces>621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2023-01-01T17:43:00Z</dcterms:created>
  <dc:creator>zhangling</dc:creator>
  <cp:lastModifiedBy>ABC123</cp:lastModifiedBy>
  <dcterms:modified xsi:type="dcterms:W3CDTF">2026-05-24T21:46:20Z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896F3978484245C789DC603BAD82DE52_13</vt:lpwstr>
  </property>
  <property fmtid="{D5CDD505-2E9C-101B-9397-08002B2CF9AE}" pid="4" name="KSOTemplateDocerSaveRecord">
    <vt:lpwstr>eyJoZGlkIjoiMmYxMTM3N2UxY2QwOWU5Mzg3OWRiZGM3M2FjYmM2ODAiLCJ1c2VySWQiOiI0NTM4OTk0NzQifQ==</vt:lpwstr>
  </property>
</Properties>
</file>